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42" w:rsidRPr="006A2C70" w:rsidRDefault="00950D2F" w:rsidP="00663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F47C1C">
        <w:rPr>
          <w:rFonts w:ascii="Times New Roman" w:hAnsi="Times New Roman" w:cs="Times New Roman"/>
          <w:sz w:val="26"/>
          <w:szCs w:val="26"/>
        </w:rPr>
        <w:t xml:space="preserve">Пояснительная записка (справка) к проекту постановления Правительства </w:t>
      </w:r>
      <w:r w:rsidRPr="006A2C70">
        <w:rPr>
          <w:rFonts w:ascii="Times New Roman" w:hAnsi="Times New Roman" w:cs="Times New Roman"/>
          <w:sz w:val="26"/>
          <w:szCs w:val="26"/>
        </w:rPr>
        <w:t xml:space="preserve">Республики Хакасия </w:t>
      </w:r>
      <w:r w:rsidR="006639F2" w:rsidRPr="006A2C70">
        <w:rPr>
          <w:rFonts w:ascii="Times New Roman" w:hAnsi="Times New Roman" w:cs="Times New Roman"/>
          <w:sz w:val="26"/>
          <w:szCs w:val="26"/>
        </w:rPr>
        <w:t>«</w:t>
      </w:r>
      <w:r w:rsidR="006A2C70" w:rsidRPr="006A2C70">
        <w:rPr>
          <w:rFonts w:ascii="Times New Roman" w:hAnsi="Times New Roman" w:cs="Times New Roman"/>
          <w:sz w:val="26"/>
          <w:szCs w:val="26"/>
        </w:rPr>
        <w:t>О внесении изменений в некоторые постановления Правительства Республики Хакасия</w:t>
      </w:r>
      <w:r w:rsidR="006639F2" w:rsidRPr="006A2C70">
        <w:rPr>
          <w:rFonts w:ascii="Times New Roman" w:hAnsi="Times New Roman" w:cs="Times New Roman"/>
          <w:sz w:val="26"/>
          <w:szCs w:val="26"/>
        </w:rPr>
        <w:t>»</w:t>
      </w:r>
    </w:p>
    <w:p w:rsidR="00E77A6A" w:rsidRDefault="00E77A6A" w:rsidP="00663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4437B" w:rsidRPr="006A2C70" w:rsidRDefault="00E4437B" w:rsidP="006639F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950D2F" w:rsidRPr="006A2C70" w:rsidRDefault="00950D2F" w:rsidP="006639F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A2C70">
        <w:rPr>
          <w:rFonts w:ascii="Times New Roman" w:hAnsi="Times New Roman" w:cs="Times New Roman"/>
          <w:sz w:val="26"/>
          <w:szCs w:val="26"/>
        </w:rPr>
        <w:t xml:space="preserve">1. Предмет правого регулирования: </w:t>
      </w:r>
    </w:p>
    <w:p w:rsidR="001A0C00" w:rsidRPr="00F47C1C" w:rsidRDefault="0026238F" w:rsidP="00827A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proofErr w:type="gramStart"/>
      <w:r w:rsidRPr="006A2C70">
        <w:rPr>
          <w:rFonts w:ascii="Times New Roman" w:hAnsi="Times New Roman" w:cs="Times New Roman"/>
          <w:sz w:val="26"/>
          <w:szCs w:val="26"/>
        </w:rPr>
        <w:t xml:space="preserve">проект постановления Правительства Республики Хакасия </w:t>
      </w:r>
      <w:r w:rsidR="006639F2" w:rsidRPr="006A2C70">
        <w:rPr>
          <w:rFonts w:ascii="Times New Roman" w:hAnsi="Times New Roman" w:cs="Times New Roman"/>
          <w:sz w:val="26"/>
          <w:szCs w:val="26"/>
        </w:rPr>
        <w:t>«</w:t>
      </w:r>
      <w:r w:rsidR="006A2C70" w:rsidRPr="006A2C70">
        <w:rPr>
          <w:rFonts w:ascii="Times New Roman" w:hAnsi="Times New Roman" w:cs="Times New Roman"/>
          <w:sz w:val="26"/>
          <w:szCs w:val="26"/>
        </w:rPr>
        <w:t>О внесении изменений в некоторые постановления Правительства Республики Хакасия</w:t>
      </w:r>
      <w:r w:rsidR="006639F2" w:rsidRPr="006A2C70">
        <w:rPr>
          <w:rFonts w:ascii="Times New Roman" w:hAnsi="Times New Roman" w:cs="Times New Roman"/>
          <w:sz w:val="26"/>
          <w:szCs w:val="26"/>
        </w:rPr>
        <w:t xml:space="preserve">» </w:t>
      </w:r>
      <w:r w:rsidR="00950D2F" w:rsidRPr="006A2C70">
        <w:rPr>
          <w:rFonts w:ascii="Times New Roman" w:hAnsi="Times New Roman" w:cs="Times New Roman"/>
          <w:sz w:val="26"/>
          <w:szCs w:val="26"/>
        </w:rPr>
        <w:t>(далее – проект</w:t>
      </w:r>
      <w:r w:rsidR="00950D2F" w:rsidRPr="00F47C1C">
        <w:rPr>
          <w:rFonts w:ascii="Times New Roman" w:hAnsi="Times New Roman" w:cs="Times New Roman"/>
          <w:sz w:val="26"/>
          <w:szCs w:val="26"/>
        </w:rPr>
        <w:t xml:space="preserve"> постановления)</w:t>
      </w:r>
      <w:r w:rsidR="00827A94" w:rsidRPr="00F47C1C">
        <w:rPr>
          <w:rFonts w:ascii="Times New Roman" w:hAnsi="Times New Roman" w:cs="Times New Roman"/>
          <w:sz w:val="26"/>
          <w:szCs w:val="26"/>
        </w:rPr>
        <w:t xml:space="preserve"> </w:t>
      </w:r>
      <w:r w:rsidR="006A2C70" w:rsidRPr="00CD6441">
        <w:rPr>
          <w:rFonts w:ascii="Times New Roman" w:hAnsi="Times New Roman" w:cs="Times New Roman"/>
          <w:sz w:val="26"/>
          <w:szCs w:val="26"/>
        </w:rPr>
        <w:t xml:space="preserve">разработан в </w:t>
      </w:r>
      <w:r w:rsidR="006A2C70" w:rsidRPr="00CD6441">
        <w:rPr>
          <w:rFonts w:ascii="Times New Roman" w:hAnsi="Times New Roman" w:cs="Times New Roman"/>
          <w:bCs/>
          <w:sz w:val="26"/>
          <w:szCs w:val="26"/>
        </w:rPr>
        <w:t>соответствии</w:t>
      </w:r>
      <w:r w:rsidR="006A2C70" w:rsidRPr="00F47C1C">
        <w:rPr>
          <w:rFonts w:ascii="Times New Roman" w:hAnsi="Times New Roman" w:cs="Times New Roman"/>
          <w:bCs/>
          <w:sz w:val="26"/>
          <w:szCs w:val="26"/>
        </w:rPr>
        <w:t xml:space="preserve"> с</w:t>
      </w:r>
      <w:r w:rsidR="006A2C70" w:rsidRPr="00F47C1C">
        <w:rPr>
          <w:rFonts w:ascii="Times New Roman" w:hAnsi="Times New Roman" w:cs="Times New Roman"/>
          <w:sz w:val="26"/>
          <w:szCs w:val="26"/>
        </w:rPr>
        <w:t xml:space="preserve"> </w:t>
      </w:r>
      <w:r w:rsidR="006A2C70">
        <w:rPr>
          <w:rFonts w:ascii="Times New Roman" w:hAnsi="Times New Roman" w:cs="Times New Roman"/>
          <w:sz w:val="26"/>
          <w:szCs w:val="26"/>
        </w:rPr>
        <w:t xml:space="preserve">постановлением Правительства Российской Федерации от </w:t>
      </w:r>
      <w:r w:rsidR="00ED36AC" w:rsidRPr="00ED36AC">
        <w:rPr>
          <w:rFonts w:ascii="Times New Roman" w:hAnsi="Times New Roman" w:cs="Times New Roman"/>
          <w:sz w:val="26"/>
          <w:szCs w:val="26"/>
        </w:rPr>
        <w:t>22</w:t>
      </w:r>
      <w:r w:rsidR="006A2C70">
        <w:rPr>
          <w:rFonts w:ascii="Times New Roman" w:hAnsi="Times New Roman" w:cs="Times New Roman"/>
          <w:sz w:val="26"/>
          <w:szCs w:val="26"/>
        </w:rPr>
        <w:t>.</w:t>
      </w:r>
      <w:r w:rsidR="00ED36AC" w:rsidRPr="00ED36AC">
        <w:rPr>
          <w:rFonts w:ascii="Times New Roman" w:hAnsi="Times New Roman" w:cs="Times New Roman"/>
          <w:sz w:val="26"/>
          <w:szCs w:val="26"/>
        </w:rPr>
        <w:t>12</w:t>
      </w:r>
      <w:r w:rsidR="00ED36AC">
        <w:rPr>
          <w:rFonts w:ascii="Times New Roman" w:hAnsi="Times New Roman" w:cs="Times New Roman"/>
          <w:sz w:val="26"/>
          <w:szCs w:val="26"/>
        </w:rPr>
        <w:t xml:space="preserve">.2022 № </w:t>
      </w:r>
      <w:r w:rsidR="00ED36AC" w:rsidRPr="00ED36AC">
        <w:rPr>
          <w:rFonts w:ascii="Times New Roman" w:hAnsi="Times New Roman" w:cs="Times New Roman"/>
          <w:sz w:val="26"/>
          <w:szCs w:val="26"/>
        </w:rPr>
        <w:t>2385</w:t>
      </w:r>
      <w:r w:rsidR="006A2C70">
        <w:rPr>
          <w:rFonts w:ascii="Times New Roman" w:hAnsi="Times New Roman" w:cs="Times New Roman"/>
          <w:sz w:val="26"/>
          <w:szCs w:val="26"/>
        </w:rPr>
        <w:t xml:space="preserve"> «О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</w:t>
      </w:r>
      <w:proofErr w:type="gramEnd"/>
      <w:r w:rsidR="006A2C70">
        <w:rPr>
          <w:rFonts w:ascii="Times New Roman" w:hAnsi="Times New Roman" w:cs="Times New Roman"/>
          <w:sz w:val="26"/>
          <w:szCs w:val="26"/>
        </w:rPr>
        <w:t xml:space="preserve"> товаров, работ, услуг</w:t>
      </w:r>
      <w:r w:rsidR="006A2C70" w:rsidRPr="001F7B16">
        <w:rPr>
          <w:rFonts w:ascii="Times New Roman" w:hAnsi="Times New Roman" w:cs="Times New Roman"/>
          <w:sz w:val="26"/>
          <w:szCs w:val="26"/>
        </w:rPr>
        <w:t>» в целях приведения в соответствие с федеральным законодательством.</w:t>
      </w:r>
    </w:p>
    <w:p w:rsidR="00950D2F" w:rsidRPr="00F47C1C" w:rsidRDefault="00950D2F" w:rsidP="0089064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F47C1C">
        <w:rPr>
          <w:rFonts w:ascii="Times New Roman" w:hAnsi="Times New Roman" w:cs="Times New Roman"/>
          <w:sz w:val="26"/>
          <w:szCs w:val="26"/>
        </w:rPr>
        <w:tab/>
        <w:t>2. Обоснование необходимости принятия правового акта:</w:t>
      </w:r>
    </w:p>
    <w:p w:rsidR="006A2C70" w:rsidRPr="00FE3063" w:rsidRDefault="006A2C70" w:rsidP="006A2C70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 w:rsidRPr="00FE3063">
        <w:rPr>
          <w:rFonts w:ascii="Times New Roman" w:hAnsi="Times New Roman"/>
          <w:sz w:val="26"/>
          <w:szCs w:val="26"/>
        </w:rPr>
        <w:t xml:space="preserve">проект постановления разработан в целях приведения в соответствие с федеральным законодательством. </w:t>
      </w:r>
    </w:p>
    <w:p w:rsidR="001A0C00" w:rsidRPr="00F47C1C" w:rsidRDefault="001A0C00" w:rsidP="001A0C00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F47C1C">
        <w:rPr>
          <w:rFonts w:ascii="Times New Roman" w:hAnsi="Times New Roman"/>
          <w:sz w:val="26"/>
          <w:szCs w:val="26"/>
        </w:rPr>
        <w:t>Нормативные правовые документы, на основании которых разработан проект постановления, указаны в пункте 1 пояснительной записки.</w:t>
      </w:r>
    </w:p>
    <w:p w:rsidR="00873907" w:rsidRPr="00F47C1C" w:rsidRDefault="00873907" w:rsidP="00C87B7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47C1C">
        <w:rPr>
          <w:rFonts w:ascii="Times New Roman" w:hAnsi="Times New Roman" w:cs="Times New Roman"/>
          <w:sz w:val="26"/>
          <w:szCs w:val="26"/>
        </w:rPr>
        <w:t>3. Характеристика основных положений проекта постановления:</w:t>
      </w:r>
    </w:p>
    <w:p w:rsidR="00E4437B" w:rsidRPr="00CA3F1B" w:rsidRDefault="00E4437B" w:rsidP="00E44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CA3F1B">
        <w:rPr>
          <w:rFonts w:ascii="Times New Roman" w:hAnsi="Times New Roman" w:cs="Times New Roman"/>
          <w:sz w:val="26"/>
          <w:szCs w:val="26"/>
        </w:rPr>
        <w:t xml:space="preserve">проект постановления вносит изменения </w:t>
      </w:r>
      <w:proofErr w:type="gramStart"/>
      <w:r w:rsidRPr="00CA3F1B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CA3F1B">
        <w:rPr>
          <w:rFonts w:ascii="Times New Roman" w:hAnsi="Times New Roman" w:cs="Times New Roman"/>
          <w:sz w:val="26"/>
          <w:szCs w:val="26"/>
        </w:rPr>
        <w:t>:</w:t>
      </w:r>
    </w:p>
    <w:p w:rsidR="00E4437B" w:rsidRDefault="00E4437B" w:rsidP="00E44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CA3F1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п</w:t>
      </w:r>
      <w:r w:rsidRPr="00CA3F1B">
        <w:rPr>
          <w:rFonts w:ascii="Times New Roman" w:hAnsi="Times New Roman" w:cs="Times New Roman"/>
          <w:sz w:val="26"/>
          <w:szCs w:val="26"/>
        </w:rPr>
        <w:t>орядок предоставления субсидий юридическим лицам (за исключением</w:t>
      </w:r>
      <w:r w:rsidRPr="005D07F2">
        <w:rPr>
          <w:rFonts w:ascii="Times New Roman" w:hAnsi="Times New Roman" w:cs="Times New Roman"/>
          <w:sz w:val="26"/>
          <w:szCs w:val="26"/>
        </w:rPr>
        <w:t xml:space="preserve"> субсидий государственным (муниципальным) учреждениям), индивидуальным предпринимателям на оплату труда временно трудоустроенных граждан в возрасте до 25 лет из числа выпускников профессиональных образовательных организаций и образовательных организаций высшего образования, ищущих работу впервые, и граждан, трудоустроенных на общественные работы, утвержденный постановлением Правительства Республики Хакасия от 23.01.2013 № 21</w:t>
      </w:r>
      <w:r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E4437B" w:rsidRDefault="00E4437B" w:rsidP="00E44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-п</w:t>
      </w:r>
      <w:r w:rsidRPr="005D07F2">
        <w:rPr>
          <w:rFonts w:ascii="Times New Roman" w:hAnsi="Times New Roman" w:cs="Times New Roman"/>
          <w:sz w:val="26"/>
          <w:szCs w:val="26"/>
        </w:rPr>
        <w:t>орядок предоставления субсидий юридическим лицам (за исключением субсидий</w:t>
      </w:r>
      <w:proofErr w:type="gramEnd"/>
      <w:r w:rsidRPr="005D07F2">
        <w:rPr>
          <w:rFonts w:ascii="Times New Roman" w:hAnsi="Times New Roman" w:cs="Times New Roman"/>
          <w:sz w:val="26"/>
          <w:szCs w:val="26"/>
        </w:rPr>
        <w:t xml:space="preserve"> государственным (муниципальным) учреждениям), индивидуальным предпринимателям на оборудование  (оснащение) рабочих мест (в том числе специальных) для трудоустройства незанятых инвалидов, утвержденный постановлением Правительства Республики Хакасия от 12.04.2016 № 157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E4437B" w:rsidRDefault="00E4437B" w:rsidP="00E443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</w:t>
      </w:r>
      <w:r w:rsidRPr="005D07F2">
        <w:rPr>
          <w:rFonts w:ascii="Times New Roman" w:hAnsi="Times New Roman" w:cs="Times New Roman"/>
          <w:sz w:val="26"/>
          <w:szCs w:val="26"/>
        </w:rPr>
        <w:t xml:space="preserve">орядок предоставления субсидий юридическим лицам (за исключением субсидий государственным (муниципальным) учреждениям), индивидуальным предпринимателям на </w:t>
      </w:r>
      <w:r>
        <w:rPr>
          <w:rFonts w:ascii="Times New Roman" w:hAnsi="Times New Roman" w:cs="Times New Roman"/>
          <w:sz w:val="26"/>
          <w:szCs w:val="26"/>
        </w:rPr>
        <w:t>отплату труда наставников при трудоустройстве инвалидов молодого возраста</w:t>
      </w:r>
      <w:r w:rsidRPr="00805815">
        <w:rPr>
          <w:rFonts w:ascii="Times New Roman" w:hAnsi="Times New Roman" w:cs="Times New Roman"/>
          <w:sz w:val="26"/>
          <w:szCs w:val="26"/>
        </w:rPr>
        <w:t xml:space="preserve"> </w:t>
      </w:r>
      <w:r w:rsidRPr="005D07F2">
        <w:rPr>
          <w:rFonts w:ascii="Times New Roman" w:hAnsi="Times New Roman" w:cs="Times New Roman"/>
          <w:sz w:val="26"/>
          <w:szCs w:val="26"/>
        </w:rPr>
        <w:t xml:space="preserve">утвержденный постановлением Правительства Республики </w:t>
      </w:r>
      <w:r w:rsidRPr="00B35FC6">
        <w:rPr>
          <w:rFonts w:ascii="Times New Roman" w:hAnsi="Times New Roman" w:cs="Times New Roman"/>
          <w:sz w:val="26"/>
          <w:szCs w:val="26"/>
        </w:rPr>
        <w:t>Хакасия от 17.05.2018 № 237</w:t>
      </w:r>
      <w:r>
        <w:rPr>
          <w:rFonts w:ascii="Times New Roman" w:hAnsi="Times New Roman" w:cs="Times New Roman"/>
          <w:sz w:val="26"/>
          <w:szCs w:val="26"/>
        </w:rPr>
        <w:t xml:space="preserve"> (далее - порядки).</w:t>
      </w:r>
    </w:p>
    <w:p w:rsidR="00E4437B" w:rsidRPr="00C8347A" w:rsidRDefault="00E4437B" w:rsidP="00E4437B">
      <w:pPr>
        <w:pStyle w:val="ConsPlusNormal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</w:t>
      </w:r>
      <w:r w:rsidRPr="00C8347A">
        <w:rPr>
          <w:rFonts w:ascii="Times New Roman" w:hAnsi="Times New Roman"/>
          <w:sz w:val="26"/>
          <w:szCs w:val="26"/>
        </w:rPr>
        <w:t>роект постановления предусматривает:</w:t>
      </w:r>
    </w:p>
    <w:p w:rsidR="00ED36AC" w:rsidRDefault="00E4437B" w:rsidP="00E4437B">
      <w:pPr>
        <w:pStyle w:val="ConsPlusNormal"/>
        <w:ind w:firstLine="540"/>
        <w:jc w:val="both"/>
        <w:rPr>
          <w:rFonts w:ascii="Times New Roman" w:hAnsi="Times New Roman"/>
          <w:sz w:val="26"/>
          <w:szCs w:val="26"/>
        </w:rPr>
      </w:pPr>
      <w:r w:rsidRPr="00C8347A">
        <w:rPr>
          <w:rFonts w:ascii="Times New Roman" w:hAnsi="Times New Roman"/>
          <w:sz w:val="26"/>
          <w:szCs w:val="26"/>
        </w:rPr>
        <w:t xml:space="preserve">1) </w:t>
      </w:r>
      <w:r w:rsidR="00ED36AC">
        <w:rPr>
          <w:rFonts w:ascii="Times New Roman" w:hAnsi="Times New Roman"/>
          <w:sz w:val="26"/>
          <w:szCs w:val="26"/>
        </w:rPr>
        <w:t xml:space="preserve">работодатель не должен являться иностранным юридическим лицом, в том числе местом </w:t>
      </w:r>
      <w:proofErr w:type="gramStart"/>
      <w:r w:rsidR="00ED36AC">
        <w:rPr>
          <w:rFonts w:ascii="Times New Roman" w:hAnsi="Times New Roman"/>
          <w:sz w:val="26"/>
          <w:szCs w:val="26"/>
        </w:rPr>
        <w:t>регистрации</w:t>
      </w:r>
      <w:proofErr w:type="gramEnd"/>
      <w:r w:rsidR="00ED36AC">
        <w:rPr>
          <w:rFonts w:ascii="Times New Roman" w:hAnsi="Times New Roman"/>
          <w:sz w:val="26"/>
          <w:szCs w:val="26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</w:t>
      </w:r>
      <w:r w:rsidR="00ED36AC">
        <w:rPr>
          <w:rFonts w:ascii="Times New Roman" w:hAnsi="Times New Roman"/>
          <w:sz w:val="26"/>
          <w:szCs w:val="26"/>
        </w:rPr>
        <w:t>.</w:t>
      </w:r>
    </w:p>
    <w:p w:rsidR="00873907" w:rsidRPr="00D50819" w:rsidRDefault="00873907" w:rsidP="00D50819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0819">
        <w:rPr>
          <w:rFonts w:ascii="Times New Roman" w:hAnsi="Times New Roman" w:cs="Times New Roman"/>
          <w:bCs/>
          <w:sz w:val="26"/>
          <w:szCs w:val="26"/>
        </w:rPr>
        <w:t>4. Оценка эффективности и достаточности предлагаемых решений:</w:t>
      </w:r>
    </w:p>
    <w:p w:rsidR="00ED36AC" w:rsidRDefault="00E4437B" w:rsidP="00E4437B">
      <w:pPr>
        <w:spacing w:after="0" w:line="240" w:lineRule="auto"/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C8347A">
        <w:rPr>
          <w:rFonts w:ascii="Times New Roman" w:hAnsi="Times New Roman"/>
          <w:bCs/>
          <w:sz w:val="26"/>
          <w:szCs w:val="26"/>
        </w:rPr>
        <w:t xml:space="preserve">высокая оценка эффективности, так как в условиях </w:t>
      </w:r>
      <w:proofErr w:type="spellStart"/>
      <w:r w:rsidRPr="00C8347A">
        <w:rPr>
          <w:rFonts w:ascii="Times New Roman" w:hAnsi="Times New Roman"/>
          <w:bCs/>
          <w:sz w:val="26"/>
          <w:szCs w:val="26"/>
        </w:rPr>
        <w:t>санкционного</w:t>
      </w:r>
      <w:proofErr w:type="spellEnd"/>
      <w:r w:rsidRPr="00C8347A">
        <w:rPr>
          <w:rFonts w:ascii="Times New Roman" w:hAnsi="Times New Roman"/>
          <w:bCs/>
          <w:sz w:val="26"/>
          <w:szCs w:val="26"/>
        </w:rPr>
        <w:t xml:space="preserve"> давления</w:t>
      </w:r>
      <w:r w:rsidR="00ED36AC">
        <w:rPr>
          <w:rFonts w:ascii="Times New Roman" w:hAnsi="Times New Roman"/>
          <w:bCs/>
          <w:sz w:val="26"/>
          <w:szCs w:val="26"/>
        </w:rPr>
        <w:t xml:space="preserve"> ограничивает участие</w:t>
      </w:r>
      <w:r w:rsidR="005C329D">
        <w:rPr>
          <w:rFonts w:ascii="Times New Roman" w:hAnsi="Times New Roman"/>
          <w:bCs/>
          <w:sz w:val="26"/>
          <w:szCs w:val="26"/>
        </w:rPr>
        <w:t xml:space="preserve"> </w:t>
      </w:r>
      <w:r w:rsidR="005C329D">
        <w:rPr>
          <w:rFonts w:ascii="Times New Roman" w:hAnsi="Times New Roman"/>
          <w:sz w:val="26"/>
          <w:szCs w:val="26"/>
        </w:rPr>
        <w:t>иностранны</w:t>
      </w:r>
      <w:r w:rsidR="005C329D">
        <w:rPr>
          <w:rFonts w:ascii="Times New Roman" w:hAnsi="Times New Roman"/>
          <w:sz w:val="26"/>
          <w:szCs w:val="26"/>
        </w:rPr>
        <w:t>х</w:t>
      </w:r>
      <w:r w:rsidR="005C329D">
        <w:rPr>
          <w:rFonts w:ascii="Times New Roman" w:hAnsi="Times New Roman"/>
          <w:sz w:val="26"/>
          <w:szCs w:val="26"/>
        </w:rPr>
        <w:t xml:space="preserve"> юридически</w:t>
      </w:r>
      <w:r w:rsidR="005C329D">
        <w:rPr>
          <w:rFonts w:ascii="Times New Roman" w:hAnsi="Times New Roman"/>
          <w:sz w:val="26"/>
          <w:szCs w:val="26"/>
        </w:rPr>
        <w:t>х</w:t>
      </w:r>
      <w:r w:rsidR="005C329D">
        <w:rPr>
          <w:rFonts w:ascii="Times New Roman" w:hAnsi="Times New Roman"/>
          <w:sz w:val="26"/>
          <w:szCs w:val="26"/>
        </w:rPr>
        <w:t xml:space="preserve"> лиц</w:t>
      </w:r>
      <w:r w:rsidR="005C329D">
        <w:rPr>
          <w:rFonts w:ascii="Times New Roman" w:hAnsi="Times New Roman"/>
          <w:sz w:val="26"/>
          <w:szCs w:val="26"/>
        </w:rPr>
        <w:t xml:space="preserve">, </w:t>
      </w:r>
      <w:r w:rsidR="00ED36AC">
        <w:rPr>
          <w:rFonts w:ascii="Times New Roman" w:hAnsi="Times New Roman"/>
          <w:sz w:val="26"/>
          <w:szCs w:val="26"/>
        </w:rPr>
        <w:t>офшорных компаний</w:t>
      </w:r>
      <w:r w:rsidR="00ED36AC">
        <w:rPr>
          <w:rFonts w:ascii="Times New Roman" w:hAnsi="Times New Roman"/>
          <w:sz w:val="26"/>
          <w:szCs w:val="26"/>
        </w:rPr>
        <w:t xml:space="preserve"> в получении субсидии</w:t>
      </w:r>
      <w:r w:rsidR="00194886">
        <w:rPr>
          <w:rFonts w:ascii="Times New Roman" w:hAnsi="Times New Roman"/>
          <w:sz w:val="26"/>
          <w:szCs w:val="26"/>
        </w:rPr>
        <w:t>.</w:t>
      </w:r>
      <w:bookmarkStart w:id="0" w:name="_GoBack"/>
      <w:bookmarkEnd w:id="0"/>
    </w:p>
    <w:p w:rsidR="00EF30F1" w:rsidRPr="00D50819" w:rsidRDefault="00EF30F1" w:rsidP="00D50819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D50819">
        <w:rPr>
          <w:rFonts w:ascii="Times New Roman" w:hAnsi="Times New Roman" w:cs="Times New Roman"/>
          <w:bCs/>
          <w:sz w:val="26"/>
          <w:szCs w:val="26"/>
        </w:rPr>
        <w:lastRenderedPageBreak/>
        <w:t>5. Прогноз социально-экономических и иных последствий реализации проекта постановления:</w:t>
      </w:r>
    </w:p>
    <w:p w:rsidR="00ED36AC" w:rsidRDefault="00ED36AC" w:rsidP="00C87B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негативные последствия отсутствуют.</w:t>
      </w:r>
    </w:p>
    <w:p w:rsidR="00B16A8A" w:rsidRDefault="00B16A8A" w:rsidP="00C87B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6.</w:t>
      </w:r>
      <w:r w:rsidR="005B35CB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Информация о соблюдении порядка принятия проекта постановления:</w:t>
      </w:r>
    </w:p>
    <w:p w:rsidR="00B16A8A" w:rsidRDefault="00B16A8A" w:rsidP="00C87B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проект постановления проходит согласование в системе «Дело». Дополнительных публичных слушаний не предусматривает.</w:t>
      </w:r>
    </w:p>
    <w:p w:rsidR="005B35CB" w:rsidRDefault="005B35CB" w:rsidP="00C87B7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7. Указание на необходимость  (или отсутствие необходимости) проведения процедуры оценки регулирующего воздействия:</w:t>
      </w:r>
    </w:p>
    <w:p w:rsidR="002F2B67" w:rsidRDefault="002F2B67" w:rsidP="002F2B67">
      <w:pPr>
        <w:pStyle w:val="a4"/>
        <w:tabs>
          <w:tab w:val="clear" w:pos="4153"/>
          <w:tab w:val="clear" w:pos="8306"/>
        </w:tabs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Проект постановления проходит оценку регулирующего воздействия.  </w:t>
      </w:r>
    </w:p>
    <w:p w:rsidR="003B6DA9" w:rsidRDefault="003B6DA9" w:rsidP="00C87B7D">
      <w:pPr>
        <w:pStyle w:val="a4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F379E6" w:rsidRDefault="00F379E6" w:rsidP="00C87B7D">
      <w:pPr>
        <w:pStyle w:val="a4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BC5CB2" w:rsidRDefault="00BC5CB2" w:rsidP="00C87B7D">
      <w:pPr>
        <w:pStyle w:val="a4"/>
        <w:tabs>
          <w:tab w:val="clear" w:pos="4153"/>
          <w:tab w:val="clear" w:pos="8306"/>
        </w:tabs>
        <w:jc w:val="both"/>
        <w:rPr>
          <w:sz w:val="26"/>
          <w:szCs w:val="26"/>
        </w:rPr>
      </w:pPr>
    </w:p>
    <w:p w:rsidR="003B6DA9" w:rsidRDefault="003B6DA9" w:rsidP="00C87B7D">
      <w:pPr>
        <w:pStyle w:val="a4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>Министр труда и социально</w:t>
      </w:r>
      <w:r w:rsidR="00CB2531">
        <w:rPr>
          <w:sz w:val="26"/>
          <w:szCs w:val="26"/>
        </w:rPr>
        <w:t>й защиты</w:t>
      </w:r>
    </w:p>
    <w:p w:rsidR="00950D2F" w:rsidRPr="00950D2F" w:rsidRDefault="003B6DA9" w:rsidP="00C87B7D">
      <w:pPr>
        <w:pStyle w:val="a4"/>
        <w:tabs>
          <w:tab w:val="clear" w:pos="4153"/>
          <w:tab w:val="clear" w:pos="8306"/>
        </w:tabs>
        <w:jc w:val="both"/>
        <w:rPr>
          <w:sz w:val="26"/>
          <w:szCs w:val="26"/>
        </w:rPr>
      </w:pPr>
      <w:r>
        <w:rPr>
          <w:sz w:val="26"/>
          <w:szCs w:val="26"/>
        </w:rPr>
        <w:t xml:space="preserve">Республики Хакасия                                                                           </w:t>
      </w:r>
      <w:r w:rsidR="00E4437B">
        <w:rPr>
          <w:sz w:val="26"/>
          <w:szCs w:val="26"/>
        </w:rPr>
        <w:t xml:space="preserve">        </w:t>
      </w:r>
      <w:r w:rsidR="00194886">
        <w:rPr>
          <w:sz w:val="26"/>
          <w:szCs w:val="26"/>
        </w:rPr>
        <w:t>Т.Н. Раменская</w:t>
      </w:r>
    </w:p>
    <w:sectPr w:rsidR="00950D2F" w:rsidRPr="00950D2F" w:rsidSect="00E4437B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983435"/>
    <w:multiLevelType w:val="hybridMultilevel"/>
    <w:tmpl w:val="B2247F06"/>
    <w:lvl w:ilvl="0" w:tplc="EFE4C6A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5462846"/>
    <w:multiLevelType w:val="hybridMultilevel"/>
    <w:tmpl w:val="53A0808A"/>
    <w:lvl w:ilvl="0" w:tplc="D95674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50D2F"/>
    <w:rsid w:val="00011AEF"/>
    <w:rsid w:val="00024AD5"/>
    <w:rsid w:val="00036BD4"/>
    <w:rsid w:val="00050B6E"/>
    <w:rsid w:val="00052166"/>
    <w:rsid w:val="000C1EAE"/>
    <w:rsid w:val="000D5902"/>
    <w:rsid w:val="00153FA5"/>
    <w:rsid w:val="001612CD"/>
    <w:rsid w:val="001748DB"/>
    <w:rsid w:val="00190A9E"/>
    <w:rsid w:val="00194886"/>
    <w:rsid w:val="001A0C00"/>
    <w:rsid w:val="001B5500"/>
    <w:rsid w:val="00201751"/>
    <w:rsid w:val="00212925"/>
    <w:rsid w:val="00214820"/>
    <w:rsid w:val="00262026"/>
    <w:rsid w:val="0026238F"/>
    <w:rsid w:val="002905E5"/>
    <w:rsid w:val="00295590"/>
    <w:rsid w:val="002A22FF"/>
    <w:rsid w:val="002A6F18"/>
    <w:rsid w:val="002C093E"/>
    <w:rsid w:val="002C09CC"/>
    <w:rsid w:val="002C7FC5"/>
    <w:rsid w:val="002D4B0C"/>
    <w:rsid w:val="002F2B67"/>
    <w:rsid w:val="00321F64"/>
    <w:rsid w:val="0034416B"/>
    <w:rsid w:val="00364272"/>
    <w:rsid w:val="00366A7C"/>
    <w:rsid w:val="00366B9D"/>
    <w:rsid w:val="003821EE"/>
    <w:rsid w:val="0039013B"/>
    <w:rsid w:val="003A7538"/>
    <w:rsid w:val="003B6DA9"/>
    <w:rsid w:val="003D14F9"/>
    <w:rsid w:val="003E590D"/>
    <w:rsid w:val="003F7062"/>
    <w:rsid w:val="00422DA5"/>
    <w:rsid w:val="004303B1"/>
    <w:rsid w:val="00442178"/>
    <w:rsid w:val="00443896"/>
    <w:rsid w:val="004B0E4F"/>
    <w:rsid w:val="004C60A6"/>
    <w:rsid w:val="004E7BF2"/>
    <w:rsid w:val="00504188"/>
    <w:rsid w:val="00550506"/>
    <w:rsid w:val="0058205E"/>
    <w:rsid w:val="005B35CB"/>
    <w:rsid w:val="005B37A8"/>
    <w:rsid w:val="005C329D"/>
    <w:rsid w:val="005D7C09"/>
    <w:rsid w:val="005E35F7"/>
    <w:rsid w:val="005E4502"/>
    <w:rsid w:val="005F62B8"/>
    <w:rsid w:val="00661F2F"/>
    <w:rsid w:val="006639F2"/>
    <w:rsid w:val="006A2C70"/>
    <w:rsid w:val="007072B0"/>
    <w:rsid w:val="00720FE8"/>
    <w:rsid w:val="00793231"/>
    <w:rsid w:val="007975CE"/>
    <w:rsid w:val="007A5C1F"/>
    <w:rsid w:val="007D1DAB"/>
    <w:rsid w:val="007D6982"/>
    <w:rsid w:val="007E34A4"/>
    <w:rsid w:val="00827A94"/>
    <w:rsid w:val="00833057"/>
    <w:rsid w:val="00837F63"/>
    <w:rsid w:val="00856398"/>
    <w:rsid w:val="00873907"/>
    <w:rsid w:val="00887DB8"/>
    <w:rsid w:val="00890642"/>
    <w:rsid w:val="008A42F3"/>
    <w:rsid w:val="008A5D9F"/>
    <w:rsid w:val="008E194D"/>
    <w:rsid w:val="008E5104"/>
    <w:rsid w:val="008F257F"/>
    <w:rsid w:val="00926077"/>
    <w:rsid w:val="00937877"/>
    <w:rsid w:val="00950D2F"/>
    <w:rsid w:val="00954A1D"/>
    <w:rsid w:val="00972430"/>
    <w:rsid w:val="009C694A"/>
    <w:rsid w:val="009D6868"/>
    <w:rsid w:val="00A248BA"/>
    <w:rsid w:val="00A35931"/>
    <w:rsid w:val="00A40CC8"/>
    <w:rsid w:val="00A569C7"/>
    <w:rsid w:val="00A6717B"/>
    <w:rsid w:val="00A84197"/>
    <w:rsid w:val="00A91262"/>
    <w:rsid w:val="00AA26C4"/>
    <w:rsid w:val="00AB7359"/>
    <w:rsid w:val="00AC5DAB"/>
    <w:rsid w:val="00AC67AD"/>
    <w:rsid w:val="00AD59B0"/>
    <w:rsid w:val="00B04BFA"/>
    <w:rsid w:val="00B16A8A"/>
    <w:rsid w:val="00B17C8C"/>
    <w:rsid w:val="00B55C2C"/>
    <w:rsid w:val="00BB0CFB"/>
    <w:rsid w:val="00BC5CB2"/>
    <w:rsid w:val="00BD7366"/>
    <w:rsid w:val="00C0210C"/>
    <w:rsid w:val="00C044DE"/>
    <w:rsid w:val="00C06164"/>
    <w:rsid w:val="00C52947"/>
    <w:rsid w:val="00C711F8"/>
    <w:rsid w:val="00C87B7D"/>
    <w:rsid w:val="00CA3F1B"/>
    <w:rsid w:val="00CA42FB"/>
    <w:rsid w:val="00CA73C7"/>
    <w:rsid w:val="00CB2531"/>
    <w:rsid w:val="00CB6EE7"/>
    <w:rsid w:val="00CC1290"/>
    <w:rsid w:val="00CD293F"/>
    <w:rsid w:val="00CD49AE"/>
    <w:rsid w:val="00CE4C6F"/>
    <w:rsid w:val="00D00B86"/>
    <w:rsid w:val="00D02E60"/>
    <w:rsid w:val="00D17062"/>
    <w:rsid w:val="00D35653"/>
    <w:rsid w:val="00D50819"/>
    <w:rsid w:val="00D62A8F"/>
    <w:rsid w:val="00E05624"/>
    <w:rsid w:val="00E20EC2"/>
    <w:rsid w:val="00E4437B"/>
    <w:rsid w:val="00E5156D"/>
    <w:rsid w:val="00E62110"/>
    <w:rsid w:val="00E723B0"/>
    <w:rsid w:val="00E77A6A"/>
    <w:rsid w:val="00EB09ED"/>
    <w:rsid w:val="00EC0B52"/>
    <w:rsid w:val="00EC47E5"/>
    <w:rsid w:val="00ED36AC"/>
    <w:rsid w:val="00EE6D67"/>
    <w:rsid w:val="00EF30F1"/>
    <w:rsid w:val="00EF66A4"/>
    <w:rsid w:val="00F0369C"/>
    <w:rsid w:val="00F057D5"/>
    <w:rsid w:val="00F377D2"/>
    <w:rsid w:val="00F379E6"/>
    <w:rsid w:val="00F470E9"/>
    <w:rsid w:val="00F47C1C"/>
    <w:rsid w:val="00F815A3"/>
    <w:rsid w:val="00F94CCE"/>
    <w:rsid w:val="00F97342"/>
    <w:rsid w:val="00FA1DC7"/>
    <w:rsid w:val="00FF1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2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D2F"/>
    <w:pPr>
      <w:ind w:left="720"/>
      <w:contextualSpacing/>
    </w:pPr>
  </w:style>
  <w:style w:type="paragraph" w:styleId="a4">
    <w:name w:val="header"/>
    <w:basedOn w:val="a"/>
    <w:link w:val="a5"/>
    <w:rsid w:val="00D1706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Верхний колонтитул Знак"/>
    <w:basedOn w:val="a0"/>
    <w:link w:val="a4"/>
    <w:rsid w:val="00D17062"/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rmal">
    <w:name w:val="ConsPlusNormal"/>
    <w:link w:val="ConsPlusNormal0"/>
    <w:rsid w:val="00190A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</w:rPr>
  </w:style>
  <w:style w:type="character" w:customStyle="1" w:styleId="ConsPlusNormal0">
    <w:name w:val="ConsPlusNormal Знак"/>
    <w:link w:val="ConsPlusNormal"/>
    <w:locked/>
    <w:rsid w:val="00190A9E"/>
    <w:rPr>
      <w:rFonts w:ascii="Calibri" w:eastAsia="Times New Roman" w:hAnsi="Calibri" w:cs="Times New Roman"/>
      <w:szCs w:val="20"/>
    </w:rPr>
  </w:style>
  <w:style w:type="paragraph" w:styleId="a6">
    <w:name w:val="Normal (Web)"/>
    <w:basedOn w:val="a"/>
    <w:uiPriority w:val="99"/>
    <w:unhideWhenUsed/>
    <w:rsid w:val="00EC0B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2</Pages>
  <Words>569</Words>
  <Characters>3249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belousova</dc:creator>
  <cp:lastModifiedBy>Л М. Мартынова</cp:lastModifiedBy>
  <cp:revision>44</cp:revision>
  <cp:lastPrinted>2019-11-28T03:14:00Z</cp:lastPrinted>
  <dcterms:created xsi:type="dcterms:W3CDTF">2019-12-13T05:11:00Z</dcterms:created>
  <dcterms:modified xsi:type="dcterms:W3CDTF">2023-02-28T05:29:00Z</dcterms:modified>
</cp:coreProperties>
</file>